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hd w:fill="ffffff" w:val="clear"/>
        <w:spacing w:after="60" w:before="60" w:lineRule="auto"/>
        <w:rPr>
          <w:color w:val="1f1f1f"/>
          <w:sz w:val="34"/>
          <w:szCs w:val="34"/>
        </w:rPr>
      </w:pPr>
      <w:bookmarkStart w:colFirst="0" w:colLast="0" w:name="_ihjx5n580khb" w:id="0"/>
      <w:bookmarkEnd w:id="0"/>
      <w:r w:rsidDel="00000000" w:rsidR="00000000" w:rsidRPr="00000000">
        <w:rPr>
          <w:color w:val="1f1f1f"/>
          <w:sz w:val="34"/>
          <w:szCs w:val="34"/>
          <w:rtl w:val="0"/>
        </w:rPr>
        <w:t xml:space="preserve">QuickMed Urgent Care Scholarship for Aspiring Healthcare Professionals</w:t>
      </w:r>
    </w:p>
    <w:p w:rsidR="00000000" w:rsidDel="00000000" w:rsidP="00000000" w:rsidRDefault="00000000" w:rsidRPr="00000000" w14:paraId="00000002">
      <w:pPr>
        <w:shd w:fill="ffffff" w:val="clear"/>
        <w:spacing w:after="360" w:before="360" w:lineRule="auto"/>
        <w:rPr>
          <w:color w:val="1f1f1f"/>
          <w:sz w:val="24"/>
          <w:szCs w:val="24"/>
        </w:rPr>
      </w:pPr>
      <w:r w:rsidDel="00000000" w:rsidR="00000000" w:rsidRPr="00000000">
        <w:rPr>
          <w:color w:val="1f1f1f"/>
          <w:sz w:val="24"/>
          <w:szCs w:val="24"/>
          <w:rtl w:val="0"/>
        </w:rPr>
        <w:t xml:space="preserve">QuickMed Urgent Care, committed to bridging healthcare gaps in our community, is proud to offer a scholarship program for exceptional students pursuing careers in practical nursing or surgical technology at Choffin Career and Technical Center Adult Education Programs. We believe everyone deserves access to quality healthcare, regardless of background or location. This scholarship aims to support students who share our vision and are dedicated to serving diverse communities.</w:t>
      </w:r>
    </w:p>
    <w:p w:rsidR="00000000" w:rsidDel="00000000" w:rsidP="00000000" w:rsidRDefault="00000000" w:rsidRPr="00000000" w14:paraId="00000003">
      <w:pPr>
        <w:shd w:fill="ffffff" w:val="clear"/>
        <w:spacing w:after="360" w:before="360" w:lineRule="auto"/>
        <w:rPr>
          <w:color w:val="1f1f1f"/>
          <w:sz w:val="24"/>
          <w:szCs w:val="24"/>
        </w:rPr>
      </w:pPr>
      <w:r w:rsidDel="00000000" w:rsidR="00000000" w:rsidRPr="00000000">
        <w:rPr>
          <w:color w:val="1f1f1f"/>
          <w:sz w:val="24"/>
          <w:szCs w:val="24"/>
          <w:rtl w:val="0"/>
        </w:rPr>
        <w:t xml:space="preserve">Eligibility:</w:t>
      </w:r>
    </w:p>
    <w:p w:rsidR="00000000" w:rsidDel="00000000" w:rsidP="00000000" w:rsidRDefault="00000000" w:rsidRPr="00000000" w14:paraId="00000004">
      <w:pPr>
        <w:numPr>
          <w:ilvl w:val="0"/>
          <w:numId w:val="3"/>
        </w:numPr>
        <w:shd w:fill="ffffff" w:val="clear"/>
        <w:spacing w:after="0" w:afterAutospacing="0" w:before="60" w:lineRule="auto"/>
        <w:ind w:left="720" w:hanging="360"/>
      </w:pPr>
      <w:r w:rsidDel="00000000" w:rsidR="00000000" w:rsidRPr="00000000">
        <w:rPr>
          <w:color w:val="1f1f1f"/>
          <w:sz w:val="24"/>
          <w:szCs w:val="24"/>
          <w:rtl w:val="0"/>
        </w:rPr>
        <w:t xml:space="preserve">Enrolled in Choffin Career and Technical Adult Education Program of practical nursing or surgical technology.</w:t>
      </w:r>
    </w:p>
    <w:p w:rsidR="00000000" w:rsidDel="00000000" w:rsidP="00000000" w:rsidRDefault="00000000" w:rsidRPr="00000000" w14:paraId="00000005">
      <w:pPr>
        <w:numPr>
          <w:ilvl w:val="0"/>
          <w:numId w:val="3"/>
        </w:numPr>
        <w:shd w:fill="ffffff" w:val="clear"/>
        <w:spacing w:after="0" w:afterAutospacing="0" w:before="0" w:beforeAutospacing="0" w:lineRule="auto"/>
        <w:ind w:left="720" w:hanging="360"/>
      </w:pPr>
      <w:r w:rsidDel="00000000" w:rsidR="00000000" w:rsidRPr="00000000">
        <w:rPr>
          <w:color w:val="1f1f1f"/>
          <w:sz w:val="24"/>
          <w:szCs w:val="24"/>
          <w:rtl w:val="0"/>
        </w:rPr>
        <w:t xml:space="preserve">Maintaining an 80% or above GPA and demonstrating adequate academic progress.</w:t>
      </w:r>
    </w:p>
    <w:p w:rsidR="00000000" w:rsidDel="00000000" w:rsidP="00000000" w:rsidRDefault="00000000" w:rsidRPr="00000000" w14:paraId="00000006">
      <w:pPr>
        <w:numPr>
          <w:ilvl w:val="0"/>
          <w:numId w:val="3"/>
        </w:numPr>
        <w:shd w:fill="ffffff" w:val="clear"/>
        <w:spacing w:after="0" w:afterAutospacing="0" w:before="0" w:beforeAutospacing="0" w:lineRule="auto"/>
        <w:ind w:left="720" w:hanging="360"/>
      </w:pPr>
      <w:r w:rsidDel="00000000" w:rsidR="00000000" w:rsidRPr="00000000">
        <w:rPr>
          <w:color w:val="1f1f1f"/>
          <w:sz w:val="24"/>
          <w:szCs w:val="24"/>
          <w:rtl w:val="0"/>
        </w:rPr>
        <w:t xml:space="preserve">Exhibiting employability responsibility with a 95% attendance rate </w:t>
      </w:r>
      <w:r w:rsidDel="00000000" w:rsidR="00000000" w:rsidRPr="00000000">
        <w:rPr>
          <w:color w:val="1f1f1f"/>
          <w:sz w:val="24"/>
          <w:szCs w:val="24"/>
          <w:highlight w:val="white"/>
          <w:rtl w:val="0"/>
        </w:rPr>
        <w:t xml:space="preserve">with no risk for dismissal due to attendance.</w:t>
      </w:r>
      <w:r w:rsidDel="00000000" w:rsidR="00000000" w:rsidRPr="00000000">
        <w:rPr>
          <w:rtl w:val="0"/>
        </w:rPr>
      </w:r>
    </w:p>
    <w:p w:rsidR="00000000" w:rsidDel="00000000" w:rsidP="00000000" w:rsidRDefault="00000000" w:rsidRPr="00000000" w14:paraId="00000007">
      <w:pPr>
        <w:numPr>
          <w:ilvl w:val="0"/>
          <w:numId w:val="3"/>
        </w:numPr>
        <w:shd w:fill="ffffff" w:val="clear"/>
        <w:spacing w:after="0" w:afterAutospacing="0" w:before="0" w:beforeAutospacing="0" w:lineRule="auto"/>
        <w:ind w:left="720" w:hanging="360"/>
      </w:pPr>
      <w:r w:rsidDel="00000000" w:rsidR="00000000" w:rsidRPr="00000000">
        <w:rPr>
          <w:color w:val="1f1f1f"/>
          <w:sz w:val="24"/>
          <w:szCs w:val="24"/>
          <w:rtl w:val="0"/>
        </w:rPr>
        <w:t xml:space="preserve">N</w:t>
      </w:r>
      <w:r w:rsidDel="00000000" w:rsidR="00000000" w:rsidRPr="00000000">
        <w:rPr>
          <w:color w:val="1f1f1f"/>
          <w:sz w:val="24"/>
          <w:szCs w:val="24"/>
          <w:rtl w:val="0"/>
        </w:rPr>
        <w:t xml:space="preserve">o disciplinary issues with risk of dismissal.</w:t>
      </w:r>
    </w:p>
    <w:p w:rsidR="00000000" w:rsidDel="00000000" w:rsidP="00000000" w:rsidRDefault="00000000" w:rsidRPr="00000000" w14:paraId="00000008">
      <w:pPr>
        <w:numPr>
          <w:ilvl w:val="0"/>
          <w:numId w:val="3"/>
        </w:numPr>
        <w:shd w:fill="ffffff" w:val="clear"/>
        <w:spacing w:after="0" w:afterAutospacing="0" w:before="0" w:beforeAutospacing="0" w:lineRule="auto"/>
        <w:ind w:left="720" w:hanging="360"/>
        <w:rPr>
          <w:color w:val="1f1f1f"/>
          <w:sz w:val="24"/>
          <w:szCs w:val="24"/>
          <w:u w:val="none"/>
        </w:rPr>
      </w:pPr>
      <w:r w:rsidDel="00000000" w:rsidR="00000000" w:rsidRPr="00000000">
        <w:rPr>
          <w:color w:val="1f1f1f"/>
          <w:sz w:val="24"/>
          <w:szCs w:val="24"/>
          <w:rtl w:val="0"/>
        </w:rPr>
        <w:t xml:space="preserve">Successful completion of Term 2 courses, clinical rotations, and labs</w:t>
      </w:r>
    </w:p>
    <w:p w:rsidR="00000000" w:rsidDel="00000000" w:rsidP="00000000" w:rsidRDefault="00000000" w:rsidRPr="00000000" w14:paraId="00000009">
      <w:pPr>
        <w:numPr>
          <w:ilvl w:val="0"/>
          <w:numId w:val="3"/>
        </w:numPr>
        <w:shd w:fill="ffffff" w:val="clear"/>
        <w:spacing w:after="0" w:afterAutospacing="0" w:before="0" w:beforeAutospacing="0" w:lineRule="auto"/>
        <w:ind w:left="720" w:hanging="360"/>
      </w:pPr>
      <w:r w:rsidDel="00000000" w:rsidR="00000000" w:rsidRPr="00000000">
        <w:rPr>
          <w:color w:val="1f1f1f"/>
          <w:sz w:val="24"/>
          <w:szCs w:val="24"/>
          <w:rtl w:val="0"/>
        </w:rPr>
        <w:t xml:space="preserve">Demonstrating financial need and fiscal responsibility by making regular monthly payments towards tuition before the scholarship distribution.</w:t>
      </w:r>
    </w:p>
    <w:p w:rsidR="00000000" w:rsidDel="00000000" w:rsidP="00000000" w:rsidRDefault="00000000" w:rsidRPr="00000000" w14:paraId="0000000A">
      <w:pPr>
        <w:numPr>
          <w:ilvl w:val="0"/>
          <w:numId w:val="3"/>
        </w:numPr>
        <w:shd w:fill="ffffff" w:val="clear"/>
        <w:spacing w:after="0" w:afterAutospacing="0" w:before="0" w:beforeAutospacing="0" w:lineRule="auto"/>
        <w:ind w:left="720" w:hanging="360"/>
      </w:pPr>
      <w:r w:rsidDel="00000000" w:rsidR="00000000" w:rsidRPr="00000000">
        <w:rPr>
          <w:color w:val="1f1f1f"/>
          <w:sz w:val="24"/>
          <w:szCs w:val="24"/>
          <w:rtl w:val="0"/>
        </w:rPr>
        <w:t xml:space="preserve">Submitting a one-page essay on one of the following topics:</w:t>
      </w:r>
    </w:p>
    <w:p w:rsidR="00000000" w:rsidDel="00000000" w:rsidP="00000000" w:rsidRDefault="00000000" w:rsidRPr="00000000" w14:paraId="0000000B">
      <w:pPr>
        <w:numPr>
          <w:ilvl w:val="1"/>
          <w:numId w:val="3"/>
        </w:numPr>
        <w:spacing w:after="0" w:afterAutospacing="0" w:before="0" w:beforeAutospacing="0" w:lineRule="auto"/>
        <w:ind w:left="1440" w:hanging="360"/>
      </w:pPr>
      <w:r w:rsidDel="00000000" w:rsidR="00000000" w:rsidRPr="00000000">
        <w:rPr>
          <w:color w:val="1f1f1f"/>
          <w:sz w:val="24"/>
          <w:szCs w:val="24"/>
          <w:rtl w:val="0"/>
        </w:rPr>
        <w:t xml:space="preserve">The importance of healthcare access within rural and urban communities: Discuss the unique challenges faced by each environment, the impact of healthcare disparities, and potential solutions to ensure equitable access for all.</w:t>
      </w:r>
    </w:p>
    <w:p w:rsidR="00000000" w:rsidDel="00000000" w:rsidP="00000000" w:rsidRDefault="00000000" w:rsidRPr="00000000" w14:paraId="0000000C">
      <w:pPr>
        <w:numPr>
          <w:ilvl w:val="1"/>
          <w:numId w:val="3"/>
        </w:numPr>
        <w:spacing w:after="0" w:afterAutospacing="0" w:before="0" w:beforeAutospacing="0" w:lineRule="auto"/>
        <w:ind w:left="1440" w:hanging="360"/>
      </w:pPr>
      <w:r w:rsidDel="00000000" w:rsidR="00000000" w:rsidRPr="00000000">
        <w:rPr>
          <w:color w:val="1f1f1f"/>
          <w:sz w:val="24"/>
          <w:szCs w:val="24"/>
          <w:rtl w:val="0"/>
        </w:rPr>
        <w:t xml:space="preserve">The importance of healthcare professionals being of diverse backgrounds: Explain how diverse representation in the medical field benefits both patients and providers, and propose ways to encourage individuals from different backgrounds to pursue healthcare careers.</w:t>
      </w:r>
    </w:p>
    <w:p w:rsidR="00000000" w:rsidDel="00000000" w:rsidP="00000000" w:rsidRDefault="00000000" w:rsidRPr="00000000" w14:paraId="0000000D">
      <w:pPr>
        <w:numPr>
          <w:ilvl w:val="0"/>
          <w:numId w:val="3"/>
        </w:numPr>
        <w:shd w:fill="ffffff" w:val="clear"/>
        <w:spacing w:after="220" w:before="0" w:beforeAutospacing="0" w:lineRule="auto"/>
        <w:ind w:left="720" w:hanging="360"/>
      </w:pPr>
      <w:r w:rsidDel="00000000" w:rsidR="00000000" w:rsidRPr="00000000">
        <w:rPr>
          <w:color w:val="1f1f1f"/>
          <w:sz w:val="24"/>
          <w:szCs w:val="24"/>
          <w:rtl w:val="0"/>
        </w:rPr>
        <w:t xml:space="preserve">In your essay, also address how you would encourage others to enter your chosen healthcare profession.</w:t>
      </w:r>
    </w:p>
    <w:p w:rsidR="00000000" w:rsidDel="00000000" w:rsidP="00000000" w:rsidRDefault="00000000" w:rsidRPr="00000000" w14:paraId="0000000E">
      <w:pPr>
        <w:shd w:fill="ffffff" w:val="clear"/>
        <w:spacing w:after="360" w:before="360" w:lineRule="auto"/>
        <w:rPr>
          <w:color w:val="1f1f1f"/>
          <w:sz w:val="24"/>
          <w:szCs w:val="24"/>
        </w:rPr>
      </w:pPr>
      <w:r w:rsidDel="00000000" w:rsidR="00000000" w:rsidRPr="00000000">
        <w:rPr>
          <w:color w:val="1f1f1f"/>
          <w:sz w:val="24"/>
          <w:szCs w:val="24"/>
          <w:rtl w:val="0"/>
        </w:rPr>
        <w:t xml:space="preserve">Award:</w:t>
      </w:r>
    </w:p>
    <w:p w:rsidR="00000000" w:rsidDel="00000000" w:rsidP="00000000" w:rsidRDefault="00000000" w:rsidRPr="00000000" w14:paraId="0000000F">
      <w:pPr>
        <w:numPr>
          <w:ilvl w:val="0"/>
          <w:numId w:val="1"/>
        </w:numPr>
        <w:shd w:fill="ffffff" w:val="clear"/>
        <w:spacing w:after="0" w:afterAutospacing="0" w:before="60" w:lineRule="auto"/>
        <w:ind w:left="720" w:hanging="360"/>
      </w:pPr>
      <w:r w:rsidDel="00000000" w:rsidR="00000000" w:rsidRPr="00000000">
        <w:rPr>
          <w:color w:val="1f1f1f"/>
          <w:sz w:val="24"/>
          <w:szCs w:val="24"/>
          <w:rtl w:val="0"/>
        </w:rPr>
        <w:t xml:space="preserve">Scholarship amounts will vary depending upon the “tuition gap” needed by the student to ensure tuition is not the barrier for student graduation.</w:t>
      </w:r>
    </w:p>
    <w:p w:rsidR="00000000" w:rsidDel="00000000" w:rsidP="00000000" w:rsidRDefault="00000000" w:rsidRPr="00000000" w14:paraId="00000010">
      <w:pPr>
        <w:numPr>
          <w:ilvl w:val="0"/>
          <w:numId w:val="1"/>
        </w:numPr>
        <w:shd w:fill="ffffff" w:val="clear"/>
        <w:spacing w:after="0" w:afterAutospacing="0" w:before="0" w:beforeAutospacing="0" w:lineRule="auto"/>
        <w:ind w:left="720" w:hanging="360"/>
        <w:rPr>
          <w:color w:val="1f1f1f"/>
          <w:sz w:val="24"/>
          <w:szCs w:val="24"/>
          <w:u w:val="none"/>
        </w:rPr>
      </w:pPr>
      <w:r w:rsidDel="00000000" w:rsidR="00000000" w:rsidRPr="00000000">
        <w:rPr>
          <w:color w:val="1f1f1f"/>
          <w:sz w:val="24"/>
          <w:szCs w:val="24"/>
          <w:rtl w:val="0"/>
        </w:rPr>
        <w:t xml:space="preserve">Scholarship funds are applied after all other State and Federal funds have been exhausted. </w:t>
      </w:r>
    </w:p>
    <w:p w:rsidR="00000000" w:rsidDel="00000000" w:rsidP="00000000" w:rsidRDefault="00000000" w:rsidRPr="00000000" w14:paraId="00000011">
      <w:pPr>
        <w:numPr>
          <w:ilvl w:val="0"/>
          <w:numId w:val="1"/>
        </w:numPr>
        <w:shd w:fill="ffffff" w:val="clear"/>
        <w:spacing w:after="220" w:before="0" w:beforeAutospacing="0" w:lineRule="auto"/>
        <w:ind w:left="720" w:hanging="360"/>
      </w:pPr>
      <w:r w:rsidDel="00000000" w:rsidR="00000000" w:rsidRPr="00000000">
        <w:rPr>
          <w:color w:val="1f1f1f"/>
          <w:sz w:val="24"/>
          <w:szCs w:val="24"/>
          <w:rtl w:val="0"/>
        </w:rPr>
        <w:t xml:space="preserve">Scholarships are applied directly towards tuition fees.</w:t>
      </w:r>
    </w:p>
    <w:p w:rsidR="00000000" w:rsidDel="00000000" w:rsidP="00000000" w:rsidRDefault="00000000" w:rsidRPr="00000000" w14:paraId="00000012">
      <w:pPr>
        <w:shd w:fill="ffffff" w:val="clear"/>
        <w:spacing w:after="360" w:before="360" w:lineRule="auto"/>
        <w:rPr>
          <w:color w:val="1f1f1f"/>
          <w:sz w:val="24"/>
          <w:szCs w:val="24"/>
        </w:rPr>
      </w:pPr>
      <w:r w:rsidDel="00000000" w:rsidR="00000000" w:rsidRPr="00000000">
        <w:rPr>
          <w:color w:val="1f1f1f"/>
          <w:sz w:val="24"/>
          <w:szCs w:val="24"/>
          <w:rtl w:val="0"/>
        </w:rPr>
        <w:t xml:space="preserve">Application:</w:t>
      </w:r>
    </w:p>
    <w:p w:rsidR="00000000" w:rsidDel="00000000" w:rsidP="00000000" w:rsidRDefault="00000000" w:rsidRPr="00000000" w14:paraId="00000013">
      <w:pPr>
        <w:numPr>
          <w:ilvl w:val="0"/>
          <w:numId w:val="2"/>
        </w:numPr>
        <w:shd w:fill="ffffff" w:val="clear"/>
        <w:spacing w:after="0" w:afterAutospacing="0" w:before="60" w:lineRule="auto"/>
        <w:ind w:left="720" w:hanging="360"/>
      </w:pPr>
      <w:r w:rsidDel="00000000" w:rsidR="00000000" w:rsidRPr="00000000">
        <w:rPr>
          <w:color w:val="1f1f1f"/>
          <w:sz w:val="24"/>
          <w:szCs w:val="24"/>
          <w:rtl w:val="0"/>
        </w:rPr>
        <w:t xml:space="preserve">Complete the application form available in the Choffin CTC Financial Aid Office.</w:t>
      </w:r>
    </w:p>
    <w:p w:rsidR="00000000" w:rsidDel="00000000" w:rsidP="00000000" w:rsidRDefault="00000000" w:rsidRPr="00000000" w14:paraId="00000014">
      <w:pPr>
        <w:numPr>
          <w:ilvl w:val="0"/>
          <w:numId w:val="2"/>
        </w:numPr>
        <w:shd w:fill="ffffff" w:val="clear"/>
        <w:spacing w:after="0" w:afterAutospacing="0" w:before="0" w:beforeAutospacing="0" w:lineRule="auto"/>
        <w:ind w:left="720" w:hanging="360"/>
      </w:pPr>
      <w:r w:rsidDel="00000000" w:rsidR="00000000" w:rsidRPr="00000000">
        <w:rPr>
          <w:color w:val="1f1f1f"/>
          <w:sz w:val="24"/>
          <w:szCs w:val="24"/>
          <w:rtl w:val="0"/>
        </w:rPr>
        <w:t xml:space="preserve">Submit your current grades and proof of enrollment at Choffin Career and Technical Center Practical Nursing or Surgical Technology Programs.</w:t>
      </w:r>
    </w:p>
    <w:p w:rsidR="00000000" w:rsidDel="00000000" w:rsidP="00000000" w:rsidRDefault="00000000" w:rsidRPr="00000000" w14:paraId="00000015">
      <w:pPr>
        <w:numPr>
          <w:ilvl w:val="0"/>
          <w:numId w:val="2"/>
        </w:numPr>
        <w:shd w:fill="ffffff" w:val="clear"/>
        <w:spacing w:after="0" w:afterAutospacing="0" w:before="0" w:beforeAutospacing="0" w:lineRule="auto"/>
        <w:ind w:left="720" w:hanging="360"/>
      </w:pPr>
      <w:r w:rsidDel="00000000" w:rsidR="00000000" w:rsidRPr="00000000">
        <w:rPr>
          <w:color w:val="1f1f1f"/>
          <w:sz w:val="24"/>
          <w:szCs w:val="24"/>
          <w:rtl w:val="0"/>
        </w:rPr>
        <w:t xml:space="preserve">Provide documentation of financial need, such as official financial statements from Choffin CTC financial aid that demonstrate regular tuition payments, if applicable.</w:t>
      </w:r>
    </w:p>
    <w:p w:rsidR="00000000" w:rsidDel="00000000" w:rsidP="00000000" w:rsidRDefault="00000000" w:rsidRPr="00000000" w14:paraId="00000016">
      <w:pPr>
        <w:numPr>
          <w:ilvl w:val="0"/>
          <w:numId w:val="2"/>
        </w:numPr>
        <w:shd w:fill="ffffff" w:val="clear"/>
        <w:spacing w:after="220" w:before="0" w:beforeAutospacing="0" w:lineRule="auto"/>
        <w:ind w:left="720" w:hanging="360"/>
      </w:pPr>
      <w:r w:rsidDel="00000000" w:rsidR="00000000" w:rsidRPr="00000000">
        <w:rPr>
          <w:color w:val="1f1f1f"/>
          <w:sz w:val="24"/>
          <w:szCs w:val="24"/>
          <w:rtl w:val="0"/>
        </w:rPr>
        <w:t xml:space="preserve">Attach your one-page essay on the chosen topic.</w:t>
      </w:r>
    </w:p>
    <w:p w:rsidR="00000000" w:rsidDel="00000000" w:rsidP="00000000" w:rsidRDefault="00000000" w:rsidRPr="00000000" w14:paraId="00000017">
      <w:pPr>
        <w:shd w:fill="ffffff" w:val="clear"/>
        <w:spacing w:after="220" w:before="60" w:lineRule="auto"/>
        <w:ind w:left="0" w:firstLine="0"/>
        <w:rPr>
          <w:color w:val="1f1f1f"/>
          <w:sz w:val="24"/>
          <w:szCs w:val="24"/>
        </w:rPr>
      </w:pPr>
      <w:r w:rsidDel="00000000" w:rsidR="00000000" w:rsidRPr="00000000">
        <w:rPr>
          <w:color w:val="1f1f1f"/>
          <w:sz w:val="24"/>
          <w:szCs w:val="24"/>
          <w:rtl w:val="0"/>
        </w:rPr>
        <w:t xml:space="preserve">The application is available in the Choffin CTC Financial Aid Office.</w:t>
      </w:r>
    </w:p>
    <w:p w:rsidR="00000000" w:rsidDel="00000000" w:rsidP="00000000" w:rsidRDefault="00000000" w:rsidRPr="00000000" w14:paraId="00000018">
      <w:pPr>
        <w:shd w:fill="ffffff" w:val="clear"/>
        <w:spacing w:after="360" w:before="360" w:lineRule="auto"/>
        <w:rPr>
          <w:color w:val="1f1f1f"/>
          <w:sz w:val="24"/>
          <w:szCs w:val="24"/>
        </w:rPr>
      </w:pPr>
      <w:r w:rsidDel="00000000" w:rsidR="00000000" w:rsidRPr="00000000">
        <w:rPr>
          <w:rtl w:val="0"/>
        </w:rPr>
      </w:r>
    </w:p>
    <w:p w:rsidR="00000000" w:rsidDel="00000000" w:rsidP="00000000" w:rsidRDefault="00000000" w:rsidRPr="00000000" w14:paraId="00000019">
      <w:pPr>
        <w:shd w:fill="ffffff" w:val="clear"/>
        <w:spacing w:after="360" w:before="360" w:lineRule="auto"/>
        <w:rPr>
          <w:color w:val="1f1f1f"/>
          <w:sz w:val="24"/>
          <w:szCs w:val="24"/>
        </w:rPr>
      </w:pPr>
      <w:r w:rsidDel="00000000" w:rsidR="00000000" w:rsidRPr="00000000">
        <w:rPr>
          <w:color w:val="1f1f1f"/>
          <w:sz w:val="24"/>
          <w:szCs w:val="24"/>
          <w:rtl w:val="0"/>
        </w:rPr>
        <w:t xml:space="preserve">Selection:</w:t>
      </w:r>
    </w:p>
    <w:p w:rsidR="00000000" w:rsidDel="00000000" w:rsidP="00000000" w:rsidRDefault="00000000" w:rsidRPr="00000000" w14:paraId="0000001A">
      <w:pPr>
        <w:shd w:fill="ffffff" w:val="clear"/>
        <w:spacing w:after="360" w:before="360" w:lineRule="auto"/>
        <w:rPr>
          <w:color w:val="1f1f1f"/>
          <w:sz w:val="24"/>
          <w:szCs w:val="24"/>
        </w:rPr>
      </w:pPr>
      <w:r w:rsidDel="00000000" w:rsidR="00000000" w:rsidRPr="00000000">
        <w:rPr>
          <w:color w:val="1f1f1f"/>
          <w:sz w:val="24"/>
          <w:szCs w:val="24"/>
          <w:rtl w:val="0"/>
        </w:rPr>
        <w:t xml:space="preserve">Scholarship recipients will be selected by a representative (s) of QuickMed or designee based on academic merit, financial need, essay content, and commitment to serving diverse communities.</w:t>
      </w:r>
    </w:p>
    <w:p w:rsidR="00000000" w:rsidDel="00000000" w:rsidP="00000000" w:rsidRDefault="00000000" w:rsidRPr="00000000" w14:paraId="0000001B">
      <w:pPr>
        <w:shd w:fill="ffffff" w:val="clear"/>
        <w:spacing w:after="360" w:before="360" w:lineRule="auto"/>
        <w:rPr>
          <w:color w:val="1f1f1f"/>
          <w:sz w:val="24"/>
          <w:szCs w:val="24"/>
        </w:rPr>
      </w:pPr>
      <w:r w:rsidDel="00000000" w:rsidR="00000000" w:rsidRPr="00000000">
        <w:rPr>
          <w:color w:val="1f1f1f"/>
          <w:sz w:val="24"/>
          <w:szCs w:val="24"/>
          <w:rtl w:val="0"/>
        </w:rPr>
        <w:t xml:space="preserve">QuickMed Urgent Care believes in fostering a future where healthcare is accessible and inclusive for all. We are excited to invest in the next generation of healthcare professionals who share our values and dedication to making a positive impact.</w:t>
      </w:r>
    </w:p>
    <w:p w:rsidR="00000000" w:rsidDel="00000000" w:rsidP="00000000" w:rsidRDefault="00000000" w:rsidRPr="00000000" w14:paraId="0000001C">
      <w:pPr>
        <w:shd w:fill="ffffff" w:val="clear"/>
        <w:spacing w:after="360" w:before="360" w:lineRule="auto"/>
        <w:rPr>
          <w:color w:val="1f1f1f"/>
          <w:sz w:val="24"/>
          <w:szCs w:val="24"/>
        </w:rPr>
      </w:pPr>
      <w:r w:rsidDel="00000000" w:rsidR="00000000" w:rsidRPr="00000000">
        <w:rPr>
          <w:color w:val="1f1f1f"/>
          <w:sz w:val="24"/>
          <w:szCs w:val="24"/>
          <w:rtl w:val="0"/>
        </w:rPr>
        <w:t xml:space="preserve">We encourage you to apply!</w:t>
      </w:r>
    </w:p>
    <w:p w:rsidR="00000000" w:rsidDel="00000000" w:rsidP="00000000" w:rsidRDefault="00000000" w:rsidRPr="00000000" w14:paraId="0000001D">
      <w:pPr>
        <w:rPr/>
      </w:pPr>
      <w:r w:rsidDel="00000000" w:rsidR="00000000" w:rsidRPr="00000000">
        <w:br w:type="page"/>
      </w:r>
      <w:r w:rsidDel="00000000" w:rsidR="00000000" w:rsidRPr="00000000">
        <w:rPr>
          <w:rtl w:val="0"/>
        </w:rPr>
      </w:r>
    </w:p>
    <w:p w:rsidR="00000000" w:rsidDel="00000000" w:rsidP="00000000" w:rsidRDefault="00000000" w:rsidRPr="00000000" w14:paraId="0000001E">
      <w:pPr>
        <w:pStyle w:val="Heading2"/>
        <w:keepNext w:val="0"/>
        <w:keepLines w:val="0"/>
        <w:shd w:fill="ffffff" w:val="clear"/>
        <w:spacing w:after="60" w:before="60" w:lineRule="auto"/>
        <w:rPr/>
      </w:pPr>
      <w:bookmarkStart w:colFirst="0" w:colLast="0" w:name="_s7c9av4n6617" w:id="1"/>
      <w:bookmarkEnd w:id="1"/>
      <w:r w:rsidDel="00000000" w:rsidR="00000000" w:rsidRPr="00000000">
        <w:rPr>
          <w:color w:val="1f1f1f"/>
          <w:sz w:val="34"/>
          <w:szCs w:val="34"/>
          <w:rtl w:val="0"/>
        </w:rPr>
        <w:t xml:space="preserve">QuickMed Urgent Care Scholarship for Aspiring Healthcare Professionals Application</w:t>
      </w:r>
      <w:r w:rsidDel="00000000" w:rsidR="00000000" w:rsidRPr="00000000">
        <w:rPr>
          <w:rtl w:val="0"/>
        </w:rPr>
      </w:r>
    </w:p>
    <w:p w:rsidR="00000000" w:rsidDel="00000000" w:rsidP="00000000" w:rsidRDefault="00000000" w:rsidRPr="00000000" w14:paraId="0000001F">
      <w:pPr>
        <w:shd w:fill="ffffff" w:val="clear"/>
        <w:spacing w:after="360" w:before="360" w:lineRule="auto"/>
        <w:rPr>
          <w:rFonts w:ascii="Times New Roman" w:cs="Times New Roman" w:eastAsia="Times New Roman" w:hAnsi="Times New Roman"/>
          <w:b w:val="1"/>
          <w:color w:val="1f1f1f"/>
          <w:sz w:val="24"/>
          <w:szCs w:val="24"/>
          <w:u w:val="single"/>
        </w:rPr>
      </w:pPr>
      <w:r w:rsidDel="00000000" w:rsidR="00000000" w:rsidRPr="00000000">
        <w:rPr>
          <w:rFonts w:ascii="Times New Roman" w:cs="Times New Roman" w:eastAsia="Times New Roman" w:hAnsi="Times New Roman"/>
          <w:b w:val="1"/>
          <w:color w:val="1f1f1f"/>
          <w:sz w:val="24"/>
          <w:szCs w:val="24"/>
          <w:u w:val="single"/>
          <w:rtl w:val="0"/>
        </w:rPr>
        <w:t xml:space="preserve">Applicant Information</w:t>
      </w:r>
    </w:p>
    <w:p w:rsidR="00000000" w:rsidDel="00000000" w:rsidP="00000000" w:rsidRDefault="00000000" w:rsidRPr="00000000" w14:paraId="00000020">
      <w:pPr>
        <w:widowControl w:val="0"/>
        <w:shd w:fill="ffffff" w:val="clear"/>
        <w:spacing w:after="220" w:before="60" w:line="240" w:lineRule="auto"/>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Full Name:_____________________________________________________________</w:t>
      </w:r>
    </w:p>
    <w:p w:rsidR="00000000" w:rsidDel="00000000" w:rsidP="00000000" w:rsidRDefault="00000000" w:rsidRPr="00000000" w14:paraId="00000021">
      <w:pPr>
        <w:widowControl w:val="0"/>
        <w:shd w:fill="ffffff" w:val="clear"/>
        <w:spacing w:after="220" w:before="60" w:line="240" w:lineRule="auto"/>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Email Address:_________________________________________________________</w:t>
      </w:r>
    </w:p>
    <w:p w:rsidR="00000000" w:rsidDel="00000000" w:rsidP="00000000" w:rsidRDefault="00000000" w:rsidRPr="00000000" w14:paraId="00000022">
      <w:pPr>
        <w:widowControl w:val="0"/>
        <w:shd w:fill="ffffff" w:val="clear"/>
        <w:spacing w:after="220" w:before="60" w:line="240" w:lineRule="auto"/>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Phone Number:_________________________________________________________</w:t>
      </w:r>
    </w:p>
    <w:p w:rsidR="00000000" w:rsidDel="00000000" w:rsidP="00000000" w:rsidRDefault="00000000" w:rsidRPr="00000000" w14:paraId="00000023">
      <w:pPr>
        <w:widowControl w:val="0"/>
        <w:shd w:fill="ffffff" w:val="clear"/>
        <w:spacing w:after="220" w:before="60" w:line="240" w:lineRule="auto"/>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Home Address:_________________________________________________________</w:t>
      </w:r>
    </w:p>
    <w:p w:rsidR="00000000" w:rsidDel="00000000" w:rsidP="00000000" w:rsidRDefault="00000000" w:rsidRPr="00000000" w14:paraId="00000024">
      <w:pPr>
        <w:rPr/>
      </w:pPr>
      <w:r w:rsidDel="00000000" w:rsidR="00000000" w:rsidRPr="00000000">
        <w:rPr>
          <w:rtl w:val="0"/>
        </w:rPr>
        <w:t xml:space="preserve">Date Submitted: _______________________________________________________</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shd w:fill="ffffff" w:val="clear"/>
        <w:spacing w:after="360" w:before="360" w:lineRule="auto"/>
        <w:rPr>
          <w:color w:val="1f1f1f"/>
          <w:sz w:val="24"/>
          <w:szCs w:val="24"/>
        </w:rPr>
      </w:pPr>
      <w:r w:rsidDel="00000000" w:rsidR="00000000" w:rsidRPr="00000000">
        <w:rPr>
          <w:color w:val="1f1f1f"/>
          <w:sz w:val="24"/>
          <w:szCs w:val="24"/>
          <w:rtl w:val="0"/>
        </w:rPr>
        <w:t xml:space="preserve">Application:</w:t>
      </w:r>
    </w:p>
    <w:p w:rsidR="00000000" w:rsidDel="00000000" w:rsidP="00000000" w:rsidRDefault="00000000" w:rsidRPr="00000000" w14:paraId="00000027">
      <w:pPr>
        <w:numPr>
          <w:ilvl w:val="0"/>
          <w:numId w:val="2"/>
        </w:numPr>
        <w:shd w:fill="ffffff" w:val="clear"/>
        <w:spacing w:after="0" w:afterAutospacing="0" w:before="60" w:lineRule="auto"/>
        <w:ind w:left="720" w:hanging="360"/>
      </w:pPr>
      <w:r w:rsidDel="00000000" w:rsidR="00000000" w:rsidRPr="00000000">
        <w:rPr>
          <w:color w:val="1f1f1f"/>
          <w:sz w:val="24"/>
          <w:szCs w:val="24"/>
          <w:rtl w:val="0"/>
        </w:rPr>
        <w:t xml:space="preserve">Complete this application form </w:t>
      </w:r>
    </w:p>
    <w:p w:rsidR="00000000" w:rsidDel="00000000" w:rsidP="00000000" w:rsidRDefault="00000000" w:rsidRPr="00000000" w14:paraId="00000028">
      <w:pPr>
        <w:numPr>
          <w:ilvl w:val="0"/>
          <w:numId w:val="2"/>
        </w:numPr>
        <w:shd w:fill="ffffff" w:val="clear"/>
        <w:spacing w:after="0" w:afterAutospacing="0" w:before="0" w:beforeAutospacing="0" w:lineRule="auto"/>
        <w:ind w:left="720" w:hanging="360"/>
      </w:pPr>
      <w:r w:rsidDel="00000000" w:rsidR="00000000" w:rsidRPr="00000000">
        <w:rPr>
          <w:color w:val="1f1f1f"/>
          <w:sz w:val="24"/>
          <w:szCs w:val="24"/>
          <w:rtl w:val="0"/>
        </w:rPr>
        <w:t xml:space="preserve">Submit your current grades and proof of enrollment at Choffin Career and Technical Center Practical Nursing or Surgical Technology Programs.</w:t>
      </w:r>
    </w:p>
    <w:p w:rsidR="00000000" w:rsidDel="00000000" w:rsidP="00000000" w:rsidRDefault="00000000" w:rsidRPr="00000000" w14:paraId="00000029">
      <w:pPr>
        <w:numPr>
          <w:ilvl w:val="0"/>
          <w:numId w:val="2"/>
        </w:numPr>
        <w:shd w:fill="ffffff" w:val="clear"/>
        <w:spacing w:after="0" w:afterAutospacing="0" w:before="0" w:beforeAutospacing="0" w:lineRule="auto"/>
        <w:ind w:left="720" w:hanging="360"/>
      </w:pPr>
      <w:r w:rsidDel="00000000" w:rsidR="00000000" w:rsidRPr="00000000">
        <w:rPr>
          <w:color w:val="1f1f1f"/>
          <w:sz w:val="24"/>
          <w:szCs w:val="24"/>
          <w:rtl w:val="0"/>
        </w:rPr>
        <w:t xml:space="preserve">Provide documentation of financial need, such as official financial statements from Choffin CTC financial aid that demonstrate regular tuition payments, if applicable.</w:t>
      </w:r>
    </w:p>
    <w:p w:rsidR="00000000" w:rsidDel="00000000" w:rsidP="00000000" w:rsidRDefault="00000000" w:rsidRPr="00000000" w14:paraId="0000002A">
      <w:pPr>
        <w:numPr>
          <w:ilvl w:val="0"/>
          <w:numId w:val="2"/>
        </w:numPr>
        <w:shd w:fill="ffffff" w:val="clear"/>
        <w:spacing w:after="220" w:before="0" w:beforeAutospacing="0" w:lineRule="auto"/>
        <w:ind w:left="720" w:hanging="360"/>
      </w:pPr>
      <w:r w:rsidDel="00000000" w:rsidR="00000000" w:rsidRPr="00000000">
        <w:rPr>
          <w:color w:val="1f1f1f"/>
          <w:sz w:val="24"/>
          <w:szCs w:val="24"/>
          <w:rtl w:val="0"/>
        </w:rPr>
        <w:t xml:space="preserve">Attach your one-page essay on the chosen topic.</w:t>
      </w:r>
    </w:p>
    <w:p w:rsidR="00000000" w:rsidDel="00000000" w:rsidP="00000000" w:rsidRDefault="00000000" w:rsidRPr="00000000" w14:paraId="0000002B">
      <w:pPr>
        <w:shd w:fill="ffffff" w:val="clear"/>
        <w:spacing w:after="360" w:before="360" w:lineRule="auto"/>
        <w:rPr>
          <w:color w:val="1f1f1f"/>
          <w:sz w:val="24"/>
          <w:szCs w:val="24"/>
        </w:rPr>
      </w:pPr>
      <w:r w:rsidDel="00000000" w:rsidR="00000000" w:rsidRPr="00000000">
        <w:rPr>
          <w:color w:val="1f1f1f"/>
          <w:sz w:val="24"/>
          <w:szCs w:val="24"/>
          <w:rtl w:val="0"/>
        </w:rPr>
        <w:t xml:space="preserve">Applications must be submitted by  March 27, 2024 prior to 3:00 pm.</w:t>
      </w:r>
    </w:p>
    <w:p w:rsidR="00000000" w:rsidDel="00000000" w:rsidP="00000000" w:rsidRDefault="00000000" w:rsidRPr="00000000" w14:paraId="0000002C">
      <w:pPr>
        <w:shd w:fill="ffffff" w:val="clear"/>
        <w:spacing w:after="360" w:before="360" w:lineRule="auto"/>
        <w:rPr>
          <w:color w:val="1f1f1f"/>
          <w:sz w:val="24"/>
          <w:szCs w:val="24"/>
        </w:rPr>
      </w:pPr>
      <w:r w:rsidDel="00000000" w:rsidR="00000000" w:rsidRPr="00000000">
        <w:rPr>
          <w:color w:val="1f1f1f"/>
          <w:sz w:val="24"/>
          <w:szCs w:val="24"/>
          <w:rtl w:val="0"/>
        </w:rPr>
        <w:t xml:space="preserve">Scholarship determination will be made by April 19, 2024. </w:t>
      </w:r>
    </w:p>
    <w:p w:rsidR="00000000" w:rsidDel="00000000" w:rsidP="00000000" w:rsidRDefault="00000000" w:rsidRPr="00000000" w14:paraId="0000002D">
      <w:pPr>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Disclaimer: Choffin Career and Technical does not guarantee funds or distribution of the scholarship. This scholarship is provided by a private citizen/business who is interested in furthering the education of practical nursing or surgical technology students. The scholarship is available upon the direction of the private citizen/business. </w:t>
    </w:r>
  </w:p>
  <w:p w:rsidR="00000000" w:rsidDel="00000000" w:rsidP="00000000" w:rsidRDefault="00000000" w:rsidRPr="00000000" w14:paraId="0000003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jc w:val="center"/>
      <w:rPr/>
    </w:pPr>
    <w:r w:rsidDel="00000000" w:rsidR="00000000" w:rsidRPr="00000000">
      <w:rPr/>
      <w:drawing>
        <wp:inline distB="114300" distT="114300" distL="114300" distR="114300">
          <wp:extent cx="3967163" cy="109351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967163" cy="10935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1f1f1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1f1f1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1f1f1f"/>
        <w:sz w:val="24"/>
        <w:szCs w:val="24"/>
        <w:u w:val="none"/>
      </w:rPr>
    </w:lvl>
    <w:lvl w:ilvl="1">
      <w:start w:val="1"/>
      <w:numFmt w:val="bullet"/>
      <w:lvlText w:val="○"/>
      <w:lvlJc w:val="left"/>
      <w:pPr>
        <w:ind w:left="1440" w:hanging="360"/>
      </w:pPr>
      <w:rPr>
        <w:rFonts w:ascii="Arial" w:cs="Arial" w:eastAsia="Arial" w:hAnsi="Arial"/>
        <w:color w:val="1f1f1f"/>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